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94" w:rsidRPr="004B5CFC" w:rsidRDefault="00ED6694" w:rsidP="00A9498B">
      <w:pPr>
        <w:jc w:val="center"/>
        <w:rPr>
          <w:b/>
          <w:bCs/>
          <w:sz w:val="28"/>
          <w:szCs w:val="28"/>
        </w:rPr>
      </w:pPr>
      <w:bookmarkStart w:id="0" w:name="_Toc463948797"/>
      <w:r w:rsidRPr="004B5CFC">
        <w:rPr>
          <w:b/>
          <w:bCs/>
          <w:sz w:val="28"/>
          <w:szCs w:val="28"/>
        </w:rPr>
        <w:t>STU – Særlig tilrettelagt Undervisning</w:t>
      </w:r>
    </w:p>
    <w:p w:rsidR="00A9498B" w:rsidRPr="00DC1C2E" w:rsidRDefault="00A9498B" w:rsidP="00A9498B">
      <w:pPr>
        <w:jc w:val="center"/>
        <w:rPr>
          <w:bCs/>
        </w:rPr>
      </w:pPr>
    </w:p>
    <w:p w:rsidR="00ED6694" w:rsidRPr="00DC1C2E" w:rsidRDefault="00ED6694" w:rsidP="00ED6694">
      <w:pPr>
        <w:rPr>
          <w:bCs/>
        </w:rPr>
      </w:pPr>
      <w:r w:rsidRPr="00DC1C2E">
        <w:rPr>
          <w:bCs/>
        </w:rPr>
        <w:t>Takster</w:t>
      </w:r>
      <w:bookmarkEnd w:id="0"/>
      <w:r w:rsidR="00DC1C2E" w:rsidRPr="00DC1C2E">
        <w:rPr>
          <w:bCs/>
        </w:rPr>
        <w:t xml:space="preserve"> 2018</w:t>
      </w:r>
    </w:p>
    <w:tbl>
      <w:tblPr>
        <w:tblW w:w="7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279"/>
        <w:gridCol w:w="1432"/>
      </w:tblGrid>
      <w:tr w:rsidR="00ED6694" w:rsidRPr="00ED6694" w:rsidTr="007E7830">
        <w:trPr>
          <w:trHeight w:val="30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640F3F">
            <w:pPr>
              <w:rPr>
                <w:b/>
              </w:rPr>
            </w:pPr>
            <w:r>
              <w:rPr>
                <w:b/>
              </w:rPr>
              <w:t>Under</w:t>
            </w:r>
            <w:r w:rsidR="00ED6694">
              <w:rPr>
                <w:b/>
              </w:rPr>
              <w:t>vi</w:t>
            </w:r>
            <w:r>
              <w:rPr>
                <w:b/>
              </w:rPr>
              <w:t>snings</w:t>
            </w:r>
            <w:r w:rsidR="00ED6694" w:rsidRPr="00ED6694">
              <w:rPr>
                <w:b/>
              </w:rPr>
              <w:t>takst over 18 år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 xml:space="preserve">Pr. døgn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 xml:space="preserve">Pr. år 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 w:rsidRPr="00ED6694">
              <w:t>4</w:t>
            </w:r>
            <w:r w:rsidR="00283E32">
              <w:t>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283E32" w:rsidP="00ED6694">
            <w:r>
              <w:t>173.888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283E32" w:rsidP="00ED6694">
            <w:r>
              <w:t>573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283E32" w:rsidP="00ED6694">
            <w:r>
              <w:t>209.017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3-4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283E32" w:rsidP="00ED6694">
            <w:r>
              <w:t>681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283E32" w:rsidP="00ED6694">
            <w:r>
              <w:t>248.679</w:t>
            </w:r>
          </w:p>
        </w:tc>
      </w:tr>
    </w:tbl>
    <w:p w:rsidR="00ED6694" w:rsidRPr="00ED6694" w:rsidRDefault="00ED6694" w:rsidP="00ED6694">
      <w:pPr>
        <w:rPr>
          <w:u w:val="single"/>
        </w:rPr>
      </w:pPr>
    </w:p>
    <w:tbl>
      <w:tblPr>
        <w:tblW w:w="7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279"/>
        <w:gridCol w:w="1432"/>
      </w:tblGrid>
      <w:tr w:rsidR="00ED6694" w:rsidRPr="00ED6694" w:rsidTr="007E7830">
        <w:trPr>
          <w:trHeight w:val="30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pPr>
              <w:rPr>
                <w:b/>
              </w:rPr>
            </w:pPr>
            <w:r>
              <w:rPr>
                <w:b/>
              </w:rPr>
              <w:t>Undervisnings</w:t>
            </w:r>
            <w:r w:rsidRPr="00ED6694">
              <w:rPr>
                <w:b/>
              </w:rPr>
              <w:t xml:space="preserve">takst </w:t>
            </w:r>
            <w:r w:rsidR="00ED6694" w:rsidRPr="00ED6694">
              <w:rPr>
                <w:b/>
              </w:rPr>
              <w:t>under 18 år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 xml:space="preserve">Pr. døgn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 xml:space="preserve">Pr. år 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486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177.437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584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213.283</w:t>
            </w:r>
          </w:p>
        </w:tc>
      </w:tr>
      <w:tr w:rsidR="00ED6694" w:rsidRPr="00ED6694" w:rsidTr="007E7830">
        <w:trPr>
          <w:trHeight w:val="30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ED6694" w:rsidP="00ED6694">
            <w:r>
              <w:t>Undervisning</w:t>
            </w:r>
            <w:r w:rsidRPr="00ED6694">
              <w:t xml:space="preserve"> - takst 3-4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695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94" w:rsidRPr="00ED6694" w:rsidRDefault="00640F3F" w:rsidP="00ED6694">
            <w:r>
              <w:t>253.754</w:t>
            </w:r>
          </w:p>
        </w:tc>
      </w:tr>
    </w:tbl>
    <w:p w:rsidR="00ED6694" w:rsidRPr="00ED6694" w:rsidRDefault="00ED6694" w:rsidP="00ED6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501"/>
      </w:tblGrid>
      <w:tr w:rsidR="00ED6694" w:rsidRPr="00ED6694" w:rsidTr="007E7830">
        <w:trPr>
          <w:trHeight w:val="539"/>
        </w:trPr>
        <w:tc>
          <w:tcPr>
            <w:tcW w:w="5565" w:type="dxa"/>
            <w:shd w:val="clear" w:color="auto" w:fill="auto"/>
            <w:vAlign w:val="bottom"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 xml:space="preserve">Socialpædagogisk støtte </w:t>
            </w:r>
            <w:r>
              <w:rPr>
                <w:b/>
              </w:rPr>
              <w:t xml:space="preserve">§85 </w:t>
            </w:r>
            <w:r w:rsidRPr="00ED6694">
              <w:rPr>
                <w:b/>
              </w:rPr>
              <w:t>- timetakst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>3</w:t>
            </w:r>
            <w:r w:rsidR="00640F3F">
              <w:rPr>
                <w:b/>
              </w:rPr>
              <w:t>84</w:t>
            </w:r>
          </w:p>
        </w:tc>
      </w:tr>
      <w:tr w:rsidR="00ED6694" w:rsidRPr="00ED6694" w:rsidTr="007E7830">
        <w:trPr>
          <w:trHeight w:val="539"/>
        </w:trPr>
        <w:tc>
          <w:tcPr>
            <w:tcW w:w="5565" w:type="dxa"/>
            <w:shd w:val="clear" w:color="auto" w:fill="auto"/>
            <w:vAlign w:val="bottom"/>
          </w:tcPr>
          <w:p w:rsidR="00ED6694" w:rsidRPr="00ED6694" w:rsidRDefault="00ED6694" w:rsidP="00ED6694">
            <w:pPr>
              <w:rPr>
                <w:b/>
              </w:rPr>
            </w:pPr>
            <w:r w:rsidRPr="00ED6694">
              <w:rPr>
                <w:b/>
              </w:rPr>
              <w:t>Mentor – Mariebjerg - timetakst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D6694" w:rsidRPr="00ED6694" w:rsidRDefault="00640F3F" w:rsidP="00ED6694">
            <w:pPr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:rsidR="00ED6694" w:rsidRPr="00DC1C2E" w:rsidRDefault="00ED6694" w:rsidP="00ED6694">
      <w:pPr>
        <w:jc w:val="left"/>
        <w:rPr>
          <w:b/>
        </w:rPr>
      </w:pPr>
      <w:r w:rsidRPr="00ED6694">
        <w:br/>
      </w:r>
      <w:r w:rsidRPr="00DC1C2E">
        <w:rPr>
          <w:b/>
        </w:rPr>
        <w:t>Undervisningen kan foregå på:</w:t>
      </w:r>
    </w:p>
    <w:p w:rsidR="00ED6694" w:rsidRPr="00ED6694" w:rsidRDefault="00ED6694" w:rsidP="00ED6694">
      <w:pPr>
        <w:jc w:val="left"/>
      </w:pPr>
      <w:r w:rsidRPr="00ED6694">
        <w:t xml:space="preserve">Uddannelsescenter Mariebjerg Burvej 2, 7570 Vemb </w:t>
      </w:r>
      <w:r w:rsidRPr="00ED6694">
        <w:br/>
        <w:t>Uddannelsescenter Mariebjerg Skjernvej 25, 7500 Holstebro</w:t>
      </w:r>
      <w:r w:rsidRPr="00ED6694">
        <w:br/>
        <w:t>Eller i hjemmet eller på institutionen efter aftale (der vil indregnes kørepenge og tidsforbrug i disse tilfælde.</w:t>
      </w:r>
      <w:r w:rsidR="00DC0C41">
        <w:t>)</w:t>
      </w:r>
    </w:p>
    <w:p w:rsidR="00ED6694" w:rsidRDefault="00ED6694" w:rsidP="00ED6694">
      <w:pPr>
        <w:jc w:val="left"/>
        <w:rPr>
          <w:b/>
        </w:rPr>
      </w:pPr>
    </w:p>
    <w:p w:rsidR="00ED6694" w:rsidRPr="00ED6694" w:rsidRDefault="00ED6694" w:rsidP="00ED6694">
      <w:pPr>
        <w:jc w:val="left"/>
        <w:rPr>
          <w:b/>
        </w:rPr>
      </w:pPr>
      <w:r w:rsidRPr="00ED6694">
        <w:rPr>
          <w:b/>
        </w:rPr>
        <w:t xml:space="preserve">Grundlag og beskrivelse for takstfastsættelse på </w:t>
      </w:r>
      <w:r>
        <w:rPr>
          <w:b/>
        </w:rPr>
        <w:t>STU undervisningen</w:t>
      </w:r>
    </w:p>
    <w:p w:rsidR="00ED6694" w:rsidRPr="00ED6694" w:rsidRDefault="00ED6694" w:rsidP="00ED6694">
      <w:pPr>
        <w:jc w:val="left"/>
      </w:pPr>
      <w:r w:rsidRPr="00ED6694">
        <w:t>Takstfastsættelsen sker ud fra en vurdering af elevens funktionsniveau</w:t>
      </w:r>
      <w:r>
        <w:t>.</w:t>
      </w:r>
      <w:r w:rsidRPr="00ED6694">
        <w:br/>
        <w:t xml:space="preserve">Takstfastsættelsen fastsættes primært ved den årlige visitation. </w:t>
      </w:r>
    </w:p>
    <w:p w:rsidR="00ED6694" w:rsidRDefault="00ED6694" w:rsidP="00ED6694">
      <w:pPr>
        <w:jc w:val="left"/>
        <w:rPr>
          <w:b/>
        </w:rPr>
      </w:pPr>
    </w:p>
    <w:p w:rsidR="00ED6694" w:rsidRPr="00ED6694" w:rsidRDefault="00ED6694" w:rsidP="00ED6694">
      <w:pPr>
        <w:jc w:val="left"/>
      </w:pPr>
      <w:r w:rsidRPr="00ED6694">
        <w:rPr>
          <w:b/>
        </w:rPr>
        <w:t xml:space="preserve">Takst 1 </w:t>
      </w:r>
      <w:r>
        <w:rPr>
          <w:b/>
        </w:rPr>
        <w:t>- undervisning</w:t>
      </w:r>
      <w:r w:rsidRPr="00ED6694">
        <w:rPr>
          <w:b/>
        </w:rPr>
        <w:t>:</w:t>
      </w:r>
      <w:r w:rsidRPr="00ED6694">
        <w:t xml:space="preserve"> </w:t>
      </w:r>
      <w:r>
        <w:t>STU-e</w:t>
      </w:r>
      <w:r w:rsidRPr="00ED6694">
        <w:t xml:space="preserve">leven kan undervises i gruppe med 7-9 </w:t>
      </w:r>
      <w:r w:rsidR="004B5CFC">
        <w:t>andre unge</w:t>
      </w:r>
      <w:r w:rsidRPr="00ED6694">
        <w:t xml:space="preserve">. </w:t>
      </w:r>
      <w:r>
        <w:t>Den unge</w:t>
      </w:r>
      <w:r w:rsidRPr="00ED6694">
        <w:t xml:space="preserve"> kan med let indsats som vejledning og motivation undervises i individuelle mål for </w:t>
      </w:r>
      <w:r>
        <w:t>STU-</w:t>
      </w:r>
      <w:r w:rsidRPr="00ED6694">
        <w:t xml:space="preserve">undervisningen. </w:t>
      </w:r>
    </w:p>
    <w:p w:rsidR="00ED6694" w:rsidRPr="00ED6694" w:rsidRDefault="00ED6694" w:rsidP="00ED6694">
      <w:pPr>
        <w:jc w:val="left"/>
      </w:pPr>
      <w:r w:rsidRPr="00ED6694">
        <w:rPr>
          <w:b/>
        </w:rPr>
        <w:t xml:space="preserve">Takst 2 </w:t>
      </w:r>
      <w:r>
        <w:rPr>
          <w:b/>
        </w:rPr>
        <w:t>- undervisning</w:t>
      </w:r>
      <w:r w:rsidRPr="00ED6694">
        <w:rPr>
          <w:b/>
        </w:rPr>
        <w:t>:</w:t>
      </w:r>
      <w:r w:rsidRPr="00ED6694">
        <w:t xml:space="preserve"> </w:t>
      </w:r>
      <w:r>
        <w:t>STU-e</w:t>
      </w:r>
      <w:r w:rsidRPr="00ED6694">
        <w:t xml:space="preserve">leven kan undervises i gruppe med 5-7 </w:t>
      </w:r>
      <w:r w:rsidR="004B5CFC">
        <w:t>andre unge</w:t>
      </w:r>
      <w:r w:rsidRPr="00ED6694">
        <w:t xml:space="preserve">. </w:t>
      </w:r>
      <w:r w:rsidR="004B5CFC">
        <w:t>Den u</w:t>
      </w:r>
      <w:r>
        <w:t>nge</w:t>
      </w:r>
      <w:r w:rsidRPr="00ED6694">
        <w:t xml:space="preserve"> kan med moderat støtte og hjælp undervises i individuelle mål for </w:t>
      </w:r>
      <w:r>
        <w:t>STU-</w:t>
      </w:r>
      <w:r w:rsidRPr="00ED6694">
        <w:t>undervisningen.</w:t>
      </w:r>
    </w:p>
    <w:p w:rsidR="00ED6694" w:rsidRPr="00ED6694" w:rsidRDefault="00ED6694" w:rsidP="00ED6694">
      <w:pPr>
        <w:jc w:val="left"/>
      </w:pPr>
      <w:r w:rsidRPr="00ED6694">
        <w:rPr>
          <w:b/>
        </w:rPr>
        <w:t xml:space="preserve">Takst 3-4 </w:t>
      </w:r>
      <w:r>
        <w:rPr>
          <w:b/>
        </w:rPr>
        <w:t>- undervisning</w:t>
      </w:r>
      <w:r w:rsidRPr="00ED6694">
        <w:rPr>
          <w:b/>
        </w:rPr>
        <w:t>:</w:t>
      </w:r>
      <w:r w:rsidRPr="00ED6694">
        <w:t xml:space="preserve"> </w:t>
      </w:r>
      <w:r w:rsidR="004B5CFC">
        <w:t>STU-e</w:t>
      </w:r>
      <w:r w:rsidRPr="00ED6694">
        <w:t xml:space="preserve">leven kan undervises i gruppe med 3-5 </w:t>
      </w:r>
      <w:r w:rsidR="004B5CFC">
        <w:t>andre unge</w:t>
      </w:r>
      <w:r w:rsidRPr="00ED6694">
        <w:t xml:space="preserve">. </w:t>
      </w:r>
      <w:r>
        <w:t>Den unge</w:t>
      </w:r>
      <w:r w:rsidRPr="00ED6694">
        <w:t xml:space="preserve"> kan med tilpasset personlig støtte undervises i individuelle mål for </w:t>
      </w:r>
      <w:r>
        <w:t>STU-</w:t>
      </w:r>
      <w:r w:rsidRPr="00ED6694">
        <w:t xml:space="preserve">undervisningen. </w:t>
      </w:r>
    </w:p>
    <w:p w:rsidR="00ED6694" w:rsidRDefault="00ED6694" w:rsidP="00ED6694">
      <w:pPr>
        <w:jc w:val="left"/>
      </w:pPr>
    </w:p>
    <w:p w:rsidR="004B5CFC" w:rsidRDefault="00ED6694" w:rsidP="00ED6694">
      <w:pPr>
        <w:jc w:val="left"/>
      </w:pPr>
      <w:r w:rsidRPr="00ED6694">
        <w:t xml:space="preserve">Der kan i særlige tilfælde optages </w:t>
      </w:r>
      <w:r>
        <w:t>borgere til STU undervisning</w:t>
      </w:r>
      <w:r w:rsidRPr="00ED6694">
        <w:t xml:space="preserve">, som har behov for mere </w:t>
      </w:r>
      <w:r w:rsidR="004B5CFC">
        <w:t xml:space="preserve">individuel </w:t>
      </w:r>
      <w:r w:rsidRPr="00ED6694">
        <w:t>støtte, end der kan rummes inden</w:t>
      </w:r>
      <w:r>
        <w:t xml:space="preserve"> </w:t>
      </w:r>
      <w:r w:rsidRPr="00ED6694">
        <w:t xml:space="preserve">for taksterne. </w:t>
      </w:r>
    </w:p>
    <w:p w:rsidR="00ED6694" w:rsidRPr="00ED6694" w:rsidRDefault="004B5CFC" w:rsidP="00ED6694">
      <w:pPr>
        <w:jc w:val="left"/>
      </w:pPr>
      <w:r>
        <w:t>I disse tilfælde</w:t>
      </w:r>
      <w:r w:rsidR="00ED6694" w:rsidRPr="00ED6694">
        <w:t xml:space="preserve"> udarbejdes </w:t>
      </w:r>
      <w:r>
        <w:t xml:space="preserve">der </w:t>
      </w:r>
      <w:r w:rsidR="00ED6694" w:rsidRPr="00ED6694">
        <w:t xml:space="preserve">betalingsaftale mellem Uddannelsescenter Mariebjerg og </w:t>
      </w:r>
      <w:r w:rsidR="00ED6694">
        <w:t>borgerens</w:t>
      </w:r>
      <w:r w:rsidR="00ED6694" w:rsidRPr="00ED6694">
        <w:t xml:space="preserve"> hjemkommune om antal af støttetimer</w:t>
      </w:r>
      <w:r>
        <w:t>. D</w:t>
      </w:r>
      <w:r w:rsidR="00ED6694" w:rsidRPr="00ED6694">
        <w:t>er afregnes med en takst pr. time.</w:t>
      </w:r>
    </w:p>
    <w:p w:rsidR="00A06225" w:rsidRPr="008F4A08" w:rsidRDefault="00A06225" w:rsidP="00ED6694">
      <w:pPr>
        <w:jc w:val="left"/>
      </w:pPr>
      <w:bookmarkStart w:id="1" w:name="_GoBack"/>
      <w:bookmarkEnd w:id="1"/>
    </w:p>
    <w:sectPr w:rsidR="00A06225" w:rsidRPr="008F4A08" w:rsidSect="00061A9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94"/>
    <w:rsid w:val="00061A98"/>
    <w:rsid w:val="00283E32"/>
    <w:rsid w:val="002903A8"/>
    <w:rsid w:val="0030271D"/>
    <w:rsid w:val="004B5CFC"/>
    <w:rsid w:val="00640F3F"/>
    <w:rsid w:val="008D2567"/>
    <w:rsid w:val="008F4A08"/>
    <w:rsid w:val="00913690"/>
    <w:rsid w:val="00A06225"/>
    <w:rsid w:val="00A9498B"/>
    <w:rsid w:val="00AF3FD4"/>
    <w:rsid w:val="00D4195A"/>
    <w:rsid w:val="00DC0C41"/>
    <w:rsid w:val="00DC1C2E"/>
    <w:rsid w:val="00E8446D"/>
    <w:rsid w:val="00EC2AF8"/>
    <w:rsid w:val="00ED6694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597D2"/>
  <w15:chartTrackingRefBased/>
  <w15:docId w15:val="{76F6E3E5-D394-40E7-97E0-7B0BBCDB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9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C0C4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C0C4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C0C41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C0C4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C0C41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DC0C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C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B0D7E629</Template>
  <TotalTime>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Ervolder Olesen (Holstebro Kommune)</dc:creator>
  <cp:keywords/>
  <dc:description/>
  <cp:lastModifiedBy>Helle Mathiasen (Holstebro Kommune)</cp:lastModifiedBy>
  <cp:revision>2</cp:revision>
  <cp:lastPrinted>2018-09-11T06:24:00Z</cp:lastPrinted>
  <dcterms:created xsi:type="dcterms:W3CDTF">2018-09-11T06:26:00Z</dcterms:created>
  <dcterms:modified xsi:type="dcterms:W3CDTF">2018-09-11T06:26:00Z</dcterms:modified>
</cp:coreProperties>
</file>